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E3" w:rsidRDefault="00CC55E3" w:rsidP="002C58F6">
      <w:pPr>
        <w:pStyle w:val="NormalWeb"/>
        <w:jc w:val="center"/>
      </w:pPr>
      <w:r>
        <w:rPr>
          <w:noProof/>
        </w:rPr>
        <w:drawing>
          <wp:inline distT="0" distB="0" distL="0" distR="0">
            <wp:extent cx="2486025" cy="1550229"/>
            <wp:effectExtent l="0" t="0" r="0" b="0"/>
            <wp:docPr id="1" name="Image 1" descr="D:\Dropbox\PROJETS MSP\ILE DE FRANCE\MSP Doumer Triel sur Seine\SISA\logo msp doumer tr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PROJETS MSP\ILE DE FRANCE\MSP Doumer Triel sur Seine\SISA\logo msp doumer tr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69" cy="160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5658" w:rsidRPr="00A04E87" w:rsidRDefault="00CC55E3" w:rsidP="00124627">
      <w:pPr>
        <w:pStyle w:val="Sansinterligne"/>
        <w:jc w:val="center"/>
        <w:rPr>
          <w:b/>
          <w:color w:val="2E74B5" w:themeColor="accent1" w:themeShade="BF"/>
          <w:sz w:val="44"/>
          <w:szCs w:val="44"/>
        </w:rPr>
      </w:pPr>
      <w:r w:rsidRPr="00A04E87">
        <w:rPr>
          <w:b/>
          <w:color w:val="2E74B5" w:themeColor="accent1" w:themeShade="BF"/>
          <w:sz w:val="44"/>
          <w:szCs w:val="44"/>
        </w:rPr>
        <w:t>Présentation et organisation de la Maison de santé Pluri professionnelle Triel Santé Seine</w:t>
      </w:r>
    </w:p>
    <w:p w:rsidR="002C58F6" w:rsidRDefault="002C58F6" w:rsidP="00CC55E3">
      <w:pPr>
        <w:pStyle w:val="Sansinterligne"/>
      </w:pPr>
    </w:p>
    <w:p w:rsidR="002C58F6" w:rsidRDefault="002C58F6" w:rsidP="00CC55E3">
      <w:pPr>
        <w:pStyle w:val="Sansinterligne"/>
      </w:pPr>
    </w:p>
    <w:sdt>
      <w:sdtPr>
        <w:id w:val="198049128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9D6813" w:rsidRDefault="009D6813">
          <w:pPr>
            <w:pStyle w:val="En-ttedetabledesmatires"/>
          </w:pPr>
          <w:r>
            <w:t>Table des matières</w:t>
          </w:r>
        </w:p>
        <w:p w:rsidR="009D6813" w:rsidRDefault="009D6813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113347" w:history="1">
            <w:r w:rsidRPr="0078378E">
              <w:rPr>
                <w:rStyle w:val="Lienhypertexte"/>
                <w:i/>
                <w:iCs/>
                <w:noProof/>
              </w:rPr>
              <w:t>Historique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_Toc160113347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8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6813" w:rsidRDefault="009D6813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0113348" w:history="1">
            <w:r w:rsidRPr="0078378E">
              <w:rPr>
                <w:rStyle w:val="Lienhypertexte"/>
                <w:i/>
                <w:iCs/>
                <w:noProof/>
              </w:rPr>
              <w:t>Les professionnels de santé de la MSP Triel Santé Seine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_Toc160113348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8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6813" w:rsidRDefault="009D6813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0113349" w:history="1">
            <w:r w:rsidRPr="0078378E">
              <w:rPr>
                <w:rStyle w:val="Lienhypertexte"/>
                <w:i/>
                <w:iCs/>
                <w:noProof/>
              </w:rPr>
              <w:t>Les Axes de travail de la MSP Triel Santé Seine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_Toc160113349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8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6813" w:rsidRDefault="009D6813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0113350" w:history="1">
            <w:r w:rsidRPr="0078378E">
              <w:rPr>
                <w:rStyle w:val="Lienhypertexte"/>
                <w:i/>
                <w:iCs/>
                <w:noProof/>
              </w:rPr>
              <w:t>Les Protocoles et Missions de Santé Publique de la MSP Triel Santé Seine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_Toc160113350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8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6813" w:rsidRDefault="009D6813">
          <w:pPr>
            <w:pStyle w:val="TM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0113351" w:history="1">
            <w:r w:rsidRPr="0078378E">
              <w:rPr>
                <w:rStyle w:val="Lienhypertexte"/>
                <w:i/>
                <w:iCs/>
                <w:noProof/>
              </w:rPr>
              <w:t>Les Protocoles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_Toc160113351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8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6813" w:rsidRDefault="009D6813">
          <w:pPr>
            <w:pStyle w:val="TM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0113352" w:history="1">
            <w:r w:rsidRPr="0078378E">
              <w:rPr>
                <w:rStyle w:val="Lienhypertexte"/>
                <w:i/>
                <w:iCs/>
                <w:noProof/>
              </w:rPr>
              <w:t>Les Missions de Santé Publique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_Toc160113352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8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6813" w:rsidRDefault="009D6813">
          <w:pPr>
            <w:pStyle w:val="TM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0113353" w:history="1">
            <w:r w:rsidRPr="0078378E">
              <w:rPr>
                <w:rStyle w:val="Lienhypertexte"/>
                <w:i/>
                <w:iCs/>
                <w:noProof/>
              </w:rPr>
              <w:t>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_Toc160113353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8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6813" w:rsidRDefault="009D6813">
          <w:r>
            <w:rPr>
              <w:b/>
              <w:bCs/>
            </w:rPr>
            <w:fldChar w:fldCharType="end"/>
          </w:r>
        </w:p>
      </w:sdtContent>
    </w:sdt>
    <w:p w:rsidR="00217AA5" w:rsidRPr="002C58F6" w:rsidRDefault="00217AA5" w:rsidP="009D6813">
      <w:pPr>
        <w:pStyle w:val="Titre1"/>
        <w:rPr>
          <w:rStyle w:val="Emphaseintense"/>
          <w:sz w:val="28"/>
          <w:szCs w:val="28"/>
        </w:rPr>
      </w:pPr>
      <w:bookmarkStart w:id="1" w:name="_Toc160113347"/>
      <w:r w:rsidRPr="002C58F6">
        <w:rPr>
          <w:rStyle w:val="Emphaseintense"/>
          <w:sz w:val="28"/>
          <w:szCs w:val="28"/>
        </w:rPr>
        <w:t>Historique</w:t>
      </w:r>
      <w:bookmarkEnd w:id="1"/>
    </w:p>
    <w:p w:rsidR="00217AA5" w:rsidRDefault="00217AA5" w:rsidP="009B7E3F">
      <w:pPr>
        <w:pStyle w:val="Sansinterligne"/>
        <w:ind w:left="720"/>
        <w:jc w:val="both"/>
      </w:pPr>
    </w:p>
    <w:p w:rsidR="00E16A1A" w:rsidRDefault="00E16A1A" w:rsidP="009B7E3F">
      <w:pPr>
        <w:pStyle w:val="Sansinterligne"/>
        <w:jc w:val="both"/>
      </w:pPr>
      <w:r>
        <w:t xml:space="preserve">Face à la démographie médicale en forte décroissance sur les Yvelines, les </w:t>
      </w:r>
      <w:proofErr w:type="spellStart"/>
      <w:r>
        <w:t>Drs</w:t>
      </w:r>
      <w:proofErr w:type="spellEnd"/>
      <w:r>
        <w:t xml:space="preserve"> Joly ont pris l’initiative avec les professionnels de santé intéressés de Triel sur Seine de lancer la création d’une Maison de santé pluri professionnelle.</w:t>
      </w:r>
    </w:p>
    <w:p w:rsidR="00CC55E3" w:rsidRDefault="00217AA5" w:rsidP="009B7E3F">
      <w:pPr>
        <w:pStyle w:val="Sansinterligne"/>
        <w:jc w:val="both"/>
      </w:pPr>
      <w:r>
        <w:t>Après validation du projet de santé par l’ARS les professionnels de santé ont constitué la MSP Triel Santé Seine en société Interprofessionnelle de Soins Ambulatoire MSP Doumer Triel qui a été immatriculée le 29 novembre 2019 au Registre du Commerce et des Société de Versailles.</w:t>
      </w:r>
    </w:p>
    <w:p w:rsidR="00881FDE" w:rsidRDefault="007C2855" w:rsidP="009B7E3F">
      <w:pPr>
        <w:pStyle w:val="Sansinterligne"/>
        <w:jc w:val="both"/>
      </w:pPr>
      <w:r>
        <w:t xml:space="preserve">Le contrat d’Accord Conventionnel Interprofessionnel a été signé par l’équipe pluri professionnelle de la Maison de santé le 7 avril 2020 avec la </w:t>
      </w:r>
      <w:r w:rsidR="00881FDE">
        <w:t>CPAM et l’</w:t>
      </w:r>
      <w:r w:rsidR="00217AA5">
        <w:t>ARS.</w:t>
      </w:r>
    </w:p>
    <w:p w:rsidR="00217AA5" w:rsidRDefault="00217AA5" w:rsidP="009B7E3F">
      <w:pPr>
        <w:pStyle w:val="Sansinterligne"/>
        <w:jc w:val="both"/>
      </w:pPr>
    </w:p>
    <w:p w:rsidR="00217AA5" w:rsidRDefault="00217AA5" w:rsidP="009B7E3F">
      <w:pPr>
        <w:pStyle w:val="Sansinterligne"/>
        <w:jc w:val="both"/>
      </w:pPr>
      <w:r>
        <w:t>Les professionnels de santé de la MSP ont pu entrer dans les locaux</w:t>
      </w:r>
      <w:r w:rsidR="00E16A1A">
        <w:t xml:space="preserve"> du 171 rue Paul Doumer 78510 Triel sur Seine,</w:t>
      </w:r>
      <w:r>
        <w:t xml:space="preserve"> loués par la mairie</w:t>
      </w:r>
      <w:r w:rsidR="00E16A1A">
        <w:t>,</w:t>
      </w:r>
      <w:r>
        <w:t xml:space="preserve"> en février 2020.</w:t>
      </w:r>
    </w:p>
    <w:p w:rsidR="00217AA5" w:rsidRDefault="00E16A1A" w:rsidP="009B7E3F">
      <w:pPr>
        <w:pStyle w:val="Sansinterligne"/>
        <w:jc w:val="both"/>
      </w:pPr>
      <w:r>
        <w:t>Depuis 2021 la MSP Triel Santé Seine fait partie de la CPTS Val de Seine (78).</w:t>
      </w:r>
    </w:p>
    <w:p w:rsidR="00FD5982" w:rsidRDefault="00FD5982" w:rsidP="009B7E3F">
      <w:pPr>
        <w:pStyle w:val="Sansinterligne"/>
        <w:jc w:val="both"/>
      </w:pPr>
    </w:p>
    <w:p w:rsidR="00FD5982" w:rsidRPr="002C58F6" w:rsidRDefault="00FD5982" w:rsidP="009D6813">
      <w:pPr>
        <w:pStyle w:val="Titre1"/>
        <w:rPr>
          <w:rStyle w:val="Emphaseintense"/>
          <w:sz w:val="28"/>
          <w:szCs w:val="28"/>
        </w:rPr>
      </w:pPr>
      <w:bookmarkStart w:id="2" w:name="_Toc160113348"/>
      <w:r w:rsidRPr="002C58F6">
        <w:rPr>
          <w:rStyle w:val="Emphaseintense"/>
          <w:sz w:val="28"/>
          <w:szCs w:val="28"/>
        </w:rPr>
        <w:t>Les professionnels de santé de la MSP Triel Santé Seine</w:t>
      </w:r>
      <w:bookmarkEnd w:id="2"/>
    </w:p>
    <w:p w:rsidR="00FD5982" w:rsidRDefault="00FD5982" w:rsidP="009B7E3F">
      <w:pPr>
        <w:pStyle w:val="Sansinterligne"/>
        <w:jc w:val="both"/>
      </w:pPr>
    </w:p>
    <w:p w:rsidR="00FD5982" w:rsidRDefault="00FD5982" w:rsidP="009B7E3F">
      <w:pPr>
        <w:pStyle w:val="Sansinterligne"/>
        <w:numPr>
          <w:ilvl w:val="0"/>
          <w:numId w:val="3"/>
        </w:numPr>
        <w:jc w:val="both"/>
      </w:pPr>
      <w:r>
        <w:t>3 médecins généralistes</w:t>
      </w:r>
      <w:r w:rsidR="001707D0">
        <w:t xml:space="preserve"> et un vacataire</w:t>
      </w:r>
    </w:p>
    <w:p w:rsidR="00FD5982" w:rsidRDefault="00FD5982" w:rsidP="009B7E3F">
      <w:pPr>
        <w:pStyle w:val="Sansinterligne"/>
        <w:numPr>
          <w:ilvl w:val="0"/>
          <w:numId w:val="3"/>
        </w:numPr>
        <w:jc w:val="both"/>
      </w:pPr>
      <w:r>
        <w:t>4 Infirmiers libéraux sur 2 cabinets</w:t>
      </w:r>
    </w:p>
    <w:p w:rsidR="00FD5982" w:rsidRDefault="001707D0" w:rsidP="009B7E3F">
      <w:pPr>
        <w:pStyle w:val="Sansinterligne"/>
        <w:numPr>
          <w:ilvl w:val="0"/>
          <w:numId w:val="3"/>
        </w:numPr>
        <w:jc w:val="both"/>
      </w:pPr>
      <w:r>
        <w:t>1 psychomotricienne</w:t>
      </w:r>
    </w:p>
    <w:p w:rsidR="001707D0" w:rsidRDefault="001707D0" w:rsidP="009B7E3F">
      <w:pPr>
        <w:pStyle w:val="Sansinterligne"/>
        <w:numPr>
          <w:ilvl w:val="0"/>
          <w:numId w:val="3"/>
        </w:numPr>
        <w:jc w:val="both"/>
      </w:pPr>
      <w:r>
        <w:t>3 orthophonistes</w:t>
      </w:r>
    </w:p>
    <w:p w:rsidR="001707D0" w:rsidRDefault="001707D0" w:rsidP="009B7E3F">
      <w:pPr>
        <w:pStyle w:val="Sansinterligne"/>
        <w:numPr>
          <w:ilvl w:val="0"/>
          <w:numId w:val="3"/>
        </w:numPr>
        <w:jc w:val="both"/>
      </w:pPr>
      <w:r>
        <w:t>3 Masseurs kinésithérapeutes</w:t>
      </w:r>
    </w:p>
    <w:p w:rsidR="001707D0" w:rsidRDefault="001707D0" w:rsidP="009B7E3F">
      <w:pPr>
        <w:pStyle w:val="Sansinterligne"/>
        <w:numPr>
          <w:ilvl w:val="0"/>
          <w:numId w:val="3"/>
        </w:numPr>
        <w:jc w:val="both"/>
      </w:pPr>
      <w:r>
        <w:t>1 pédicure podologue</w:t>
      </w:r>
    </w:p>
    <w:p w:rsidR="001707D0" w:rsidRDefault="001707D0" w:rsidP="009B7E3F">
      <w:pPr>
        <w:pStyle w:val="Sansinterligne"/>
        <w:numPr>
          <w:ilvl w:val="0"/>
          <w:numId w:val="3"/>
        </w:numPr>
        <w:jc w:val="both"/>
      </w:pPr>
      <w:r>
        <w:t>1 psychologue</w:t>
      </w:r>
    </w:p>
    <w:p w:rsidR="00E16A1A" w:rsidRDefault="00E16A1A" w:rsidP="009B7E3F">
      <w:pPr>
        <w:pStyle w:val="Sansinterligne"/>
        <w:jc w:val="both"/>
      </w:pPr>
    </w:p>
    <w:p w:rsidR="00E16A1A" w:rsidRPr="002C58F6" w:rsidRDefault="00E16A1A" w:rsidP="009D6813">
      <w:pPr>
        <w:pStyle w:val="Titre1"/>
        <w:rPr>
          <w:rStyle w:val="Emphaseintense"/>
          <w:sz w:val="28"/>
          <w:szCs w:val="28"/>
        </w:rPr>
      </w:pPr>
      <w:bookmarkStart w:id="3" w:name="_Toc160113349"/>
      <w:r w:rsidRPr="002C58F6">
        <w:rPr>
          <w:rStyle w:val="Emphaseintense"/>
          <w:sz w:val="28"/>
          <w:szCs w:val="28"/>
        </w:rPr>
        <w:t>Les Axes de travail de la MSP Triel Santé Seine</w:t>
      </w:r>
      <w:bookmarkEnd w:id="3"/>
    </w:p>
    <w:p w:rsidR="00E16A1A" w:rsidRDefault="00E16A1A" w:rsidP="009B7E3F">
      <w:pPr>
        <w:pStyle w:val="Sansinterligne"/>
        <w:jc w:val="both"/>
      </w:pPr>
    </w:p>
    <w:p w:rsidR="00E16A1A" w:rsidRDefault="00E16A1A" w:rsidP="009B7E3F">
      <w:pPr>
        <w:pStyle w:val="Sansinterligne"/>
        <w:jc w:val="both"/>
      </w:pPr>
      <w:r>
        <w:t>Conformément aux ACI les objectifs des professionnels de santé de la MSP sont :</w:t>
      </w:r>
    </w:p>
    <w:p w:rsidR="00E16A1A" w:rsidRPr="007C0A35" w:rsidRDefault="00E16A1A" w:rsidP="009B7E3F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C0A35">
        <w:rPr>
          <w:rFonts w:asciiTheme="minorHAnsi" w:hAnsiTheme="minorHAnsi" w:cstheme="minorHAnsi"/>
        </w:rPr>
        <w:t xml:space="preserve">Maintenir et développer une offre de soins pérenne de secteur 1 </w:t>
      </w:r>
    </w:p>
    <w:p w:rsidR="00E16A1A" w:rsidRPr="007C0A35" w:rsidRDefault="00E16A1A" w:rsidP="009B7E3F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C0A35">
        <w:rPr>
          <w:rFonts w:asciiTheme="minorHAnsi" w:hAnsiTheme="minorHAnsi" w:cstheme="minorHAnsi"/>
        </w:rPr>
        <w:t xml:space="preserve">Améliorer l’accès, l’organisation et la continuité́ des soins </w:t>
      </w:r>
    </w:p>
    <w:p w:rsidR="00E16A1A" w:rsidRPr="007C0A35" w:rsidRDefault="00E16A1A" w:rsidP="009B7E3F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C0A35">
        <w:rPr>
          <w:rFonts w:asciiTheme="minorHAnsi" w:hAnsiTheme="minorHAnsi" w:cstheme="minorHAnsi"/>
        </w:rPr>
        <w:t xml:space="preserve">Favoriser la coordination des soins et la coopération interprofessionnelle </w:t>
      </w:r>
    </w:p>
    <w:p w:rsidR="00E16A1A" w:rsidRPr="007C0A35" w:rsidRDefault="00E16A1A" w:rsidP="009B7E3F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C0A35">
        <w:rPr>
          <w:rFonts w:asciiTheme="minorHAnsi" w:hAnsiTheme="minorHAnsi" w:cstheme="minorHAnsi"/>
        </w:rPr>
        <w:t xml:space="preserve">Mettre en place des pratiques innovantes et proposer de nouveaux services à la population (action d’éducation et de prévention, vacation/permanence des professionnels et d’acteurs locaux, consultations non programmées, soins coordonnées, protocoles de coopération pluri professionnelle, formation et recherche...) </w:t>
      </w:r>
    </w:p>
    <w:p w:rsidR="00E16A1A" w:rsidRPr="007C0A35" w:rsidRDefault="00E16A1A" w:rsidP="009B7E3F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C0A35">
        <w:rPr>
          <w:rFonts w:asciiTheme="minorHAnsi" w:hAnsiTheme="minorHAnsi" w:cstheme="minorHAnsi"/>
        </w:rPr>
        <w:t>Renforcer le maillage territorial et les synergies avec les structures existantes (communication ville</w:t>
      </w:r>
      <w:r w:rsidR="005964BA">
        <w:rPr>
          <w:rFonts w:asciiTheme="minorHAnsi" w:hAnsiTheme="minorHAnsi" w:cstheme="minorHAnsi"/>
        </w:rPr>
        <w:t>/</w:t>
      </w:r>
      <w:r w:rsidR="005964BA" w:rsidRPr="007C0A35">
        <w:rPr>
          <w:rFonts w:asciiTheme="minorHAnsi" w:hAnsiTheme="minorHAnsi" w:cstheme="minorHAnsi"/>
        </w:rPr>
        <w:t>hôpital</w:t>
      </w:r>
      <w:r w:rsidRPr="007C0A35">
        <w:rPr>
          <w:rFonts w:asciiTheme="minorHAnsi" w:hAnsiTheme="minorHAnsi" w:cstheme="minorHAnsi"/>
        </w:rPr>
        <w:t xml:space="preserve">, lien avec </w:t>
      </w:r>
      <w:r w:rsidR="00124627">
        <w:rPr>
          <w:rFonts w:asciiTheme="minorHAnsi" w:hAnsiTheme="minorHAnsi" w:cstheme="minorHAnsi"/>
        </w:rPr>
        <w:t>les structures</w:t>
      </w:r>
      <w:r w:rsidRPr="007C0A35">
        <w:rPr>
          <w:rFonts w:asciiTheme="minorHAnsi" w:hAnsiTheme="minorHAnsi" w:cstheme="minorHAnsi"/>
        </w:rPr>
        <w:t xml:space="preserve"> de la petite enfance, de la gérontologie et de la dépendance</w:t>
      </w:r>
      <w:r w:rsidR="00124627">
        <w:rPr>
          <w:rFonts w:asciiTheme="minorHAnsi" w:hAnsiTheme="minorHAnsi" w:cstheme="minorHAnsi"/>
        </w:rPr>
        <w:t>, le réseau REPOP</w:t>
      </w:r>
      <w:r w:rsidRPr="007C0A35">
        <w:rPr>
          <w:rFonts w:asciiTheme="minorHAnsi" w:hAnsiTheme="minorHAnsi" w:cstheme="minorHAnsi"/>
        </w:rPr>
        <w:t xml:space="preserve">...) </w:t>
      </w:r>
    </w:p>
    <w:p w:rsidR="00E16A1A" w:rsidRPr="002C58F6" w:rsidRDefault="00E16A1A" w:rsidP="009D6813">
      <w:pPr>
        <w:pStyle w:val="Titre1"/>
        <w:rPr>
          <w:rStyle w:val="Emphaseintense"/>
          <w:sz w:val="28"/>
          <w:szCs w:val="28"/>
        </w:rPr>
      </w:pPr>
      <w:bookmarkStart w:id="4" w:name="_Toc160113350"/>
      <w:r w:rsidRPr="002C58F6">
        <w:rPr>
          <w:rStyle w:val="Emphaseintense"/>
          <w:sz w:val="28"/>
          <w:szCs w:val="28"/>
        </w:rPr>
        <w:t>Les Protocoles et Missions de Santé Publique de la MSP Triel Santé Seine</w:t>
      </w:r>
      <w:bookmarkEnd w:id="4"/>
    </w:p>
    <w:p w:rsidR="00FD5982" w:rsidRDefault="00FD5982" w:rsidP="009B7E3F">
      <w:pPr>
        <w:pStyle w:val="Sansinterligne"/>
        <w:jc w:val="both"/>
      </w:pPr>
    </w:p>
    <w:p w:rsidR="00E16A1A" w:rsidRPr="009D6813" w:rsidRDefault="001A7925" w:rsidP="009D6813">
      <w:pPr>
        <w:pStyle w:val="Titre2"/>
        <w:rPr>
          <w:rStyle w:val="Emphaseintense"/>
        </w:rPr>
      </w:pPr>
      <w:bookmarkStart w:id="5" w:name="_Toc160113351"/>
      <w:r w:rsidRPr="009D6813">
        <w:rPr>
          <w:rStyle w:val="Emphaseintense"/>
        </w:rPr>
        <w:t>Les Protocoles</w:t>
      </w:r>
      <w:bookmarkEnd w:id="5"/>
    </w:p>
    <w:p w:rsidR="00FD5982" w:rsidRDefault="00FD5982" w:rsidP="009B7E3F">
      <w:pPr>
        <w:pStyle w:val="Sansinterligne"/>
        <w:ind w:left="792"/>
        <w:jc w:val="both"/>
      </w:pPr>
    </w:p>
    <w:p w:rsidR="00FD5982" w:rsidRDefault="00FD5982" w:rsidP="009B7E3F">
      <w:pPr>
        <w:pStyle w:val="Sansinterligne"/>
        <w:numPr>
          <w:ilvl w:val="1"/>
          <w:numId w:val="2"/>
        </w:numPr>
        <w:jc w:val="both"/>
      </w:pPr>
      <w:r>
        <w:t>Equilibre du traitement par AVK</w:t>
      </w:r>
    </w:p>
    <w:p w:rsidR="00FD5982" w:rsidRDefault="00FD5982" w:rsidP="009B7E3F">
      <w:pPr>
        <w:pStyle w:val="Sansinterligne"/>
        <w:numPr>
          <w:ilvl w:val="1"/>
          <w:numId w:val="2"/>
        </w:numPr>
        <w:jc w:val="both"/>
      </w:pPr>
      <w:r>
        <w:t>Adaptation des doses d’insuline chez le patient diabétique</w:t>
      </w:r>
    </w:p>
    <w:p w:rsidR="00FD5982" w:rsidRDefault="00FD5982" w:rsidP="009B7E3F">
      <w:pPr>
        <w:pStyle w:val="Sansinterligne"/>
        <w:numPr>
          <w:ilvl w:val="1"/>
          <w:numId w:val="2"/>
        </w:numPr>
        <w:jc w:val="both"/>
      </w:pPr>
      <w:r>
        <w:t>Repérage et prise en charge des troubles du neuro développement chez les enfants de 0 à 7 ans</w:t>
      </w:r>
    </w:p>
    <w:p w:rsidR="00FD5982" w:rsidRDefault="00FD5982" w:rsidP="009B7E3F">
      <w:pPr>
        <w:pStyle w:val="Sansinterligne"/>
        <w:numPr>
          <w:ilvl w:val="1"/>
          <w:numId w:val="2"/>
        </w:numPr>
        <w:jc w:val="both"/>
      </w:pPr>
      <w:r>
        <w:t xml:space="preserve">Accompagnement au sevrage tabagique </w:t>
      </w:r>
    </w:p>
    <w:p w:rsidR="001707D0" w:rsidRDefault="001707D0" w:rsidP="009B7E3F">
      <w:pPr>
        <w:pStyle w:val="Sansinterligne"/>
        <w:numPr>
          <w:ilvl w:val="1"/>
          <w:numId w:val="2"/>
        </w:numPr>
        <w:jc w:val="both"/>
      </w:pPr>
      <w:r>
        <w:t>Protocole de coopération nationale pour la prise en charge des torsions de cheville par un masseur kinésithérapeute</w:t>
      </w:r>
    </w:p>
    <w:p w:rsidR="001707D0" w:rsidRDefault="001707D0" w:rsidP="009B7E3F">
      <w:pPr>
        <w:pStyle w:val="Sansinterligne"/>
        <w:numPr>
          <w:ilvl w:val="1"/>
          <w:numId w:val="2"/>
        </w:numPr>
        <w:jc w:val="both"/>
      </w:pPr>
      <w:r>
        <w:t>Protocole de coopération nationale pour la prise en charge de la pollakiurie chez les femmes de 16 à 65 ans par les infirmières ou infirmiers.</w:t>
      </w:r>
    </w:p>
    <w:p w:rsidR="00FD5982" w:rsidRDefault="00FD5982" w:rsidP="009B7E3F">
      <w:pPr>
        <w:pStyle w:val="Sansinterligne"/>
        <w:jc w:val="both"/>
      </w:pPr>
    </w:p>
    <w:p w:rsidR="001A7925" w:rsidRPr="009D6813" w:rsidRDefault="001A7925" w:rsidP="009D6813">
      <w:pPr>
        <w:pStyle w:val="Titre2"/>
        <w:rPr>
          <w:rStyle w:val="Emphaseintense"/>
        </w:rPr>
      </w:pPr>
      <w:bookmarkStart w:id="6" w:name="_Toc160113352"/>
      <w:r w:rsidRPr="009D6813">
        <w:rPr>
          <w:rStyle w:val="Emphaseintense"/>
        </w:rPr>
        <w:t xml:space="preserve">Les Missions de </w:t>
      </w:r>
      <w:r w:rsidR="009D14D3" w:rsidRPr="009D6813">
        <w:rPr>
          <w:rStyle w:val="Emphaseintense"/>
        </w:rPr>
        <w:t>S</w:t>
      </w:r>
      <w:r w:rsidRPr="009D6813">
        <w:rPr>
          <w:rStyle w:val="Emphaseintense"/>
        </w:rPr>
        <w:t>anté Publique</w:t>
      </w:r>
      <w:bookmarkEnd w:id="6"/>
    </w:p>
    <w:p w:rsidR="00217AA5" w:rsidRDefault="00217AA5" w:rsidP="009B7E3F">
      <w:pPr>
        <w:pStyle w:val="Sansinterligne"/>
        <w:jc w:val="both"/>
      </w:pPr>
    </w:p>
    <w:p w:rsidR="00FD5982" w:rsidRDefault="00FD5982" w:rsidP="009B7E3F">
      <w:pPr>
        <w:pStyle w:val="Sansinterligne"/>
        <w:numPr>
          <w:ilvl w:val="1"/>
          <w:numId w:val="2"/>
        </w:numPr>
        <w:jc w:val="both"/>
      </w:pPr>
      <w:r>
        <w:t xml:space="preserve">Prévention en santé mentale et familiale pour le bon développement de l’enfant et de l’adolescent. </w:t>
      </w:r>
    </w:p>
    <w:p w:rsidR="00FD5982" w:rsidRDefault="00FD5982" w:rsidP="009B7E3F">
      <w:pPr>
        <w:pStyle w:val="Sansinterligne"/>
        <w:numPr>
          <w:ilvl w:val="1"/>
          <w:numId w:val="2"/>
        </w:numPr>
        <w:jc w:val="both"/>
      </w:pPr>
      <w:r>
        <w:t>Maintien de l’autonomie par la pratique d’activité physique en groupe</w:t>
      </w:r>
    </w:p>
    <w:p w:rsidR="009B7E3F" w:rsidRDefault="009B7E3F" w:rsidP="009B7E3F">
      <w:pPr>
        <w:pStyle w:val="Sansinterligne"/>
        <w:jc w:val="both"/>
      </w:pPr>
    </w:p>
    <w:p w:rsidR="009B7E3F" w:rsidRDefault="009B7E3F" w:rsidP="009B7E3F">
      <w:pPr>
        <w:pStyle w:val="Sansinterligne"/>
        <w:jc w:val="both"/>
      </w:pPr>
    </w:p>
    <w:p w:rsidR="009B7E3F" w:rsidRDefault="009B7E3F" w:rsidP="009B7E3F">
      <w:pPr>
        <w:pStyle w:val="Sansinterligne"/>
        <w:jc w:val="both"/>
      </w:pPr>
      <w:r>
        <w:t xml:space="preserve">Afin d’étendre son offre de soins de premiers recours, la MSP Triel Santé Seine recherche une </w:t>
      </w:r>
      <w:r w:rsidR="00124627">
        <w:t>infirmière en pratique avancée.</w:t>
      </w:r>
    </w:p>
    <w:p w:rsidR="00124627" w:rsidRDefault="00124627" w:rsidP="009B7E3F">
      <w:pPr>
        <w:pStyle w:val="Sansinterligne"/>
        <w:jc w:val="both"/>
      </w:pPr>
    </w:p>
    <w:p w:rsidR="00124627" w:rsidRPr="009D6813" w:rsidRDefault="00124627" w:rsidP="009D6813">
      <w:pPr>
        <w:pStyle w:val="Titre1"/>
        <w:rPr>
          <w:rStyle w:val="Emphaseintense"/>
        </w:rPr>
      </w:pPr>
      <w:bookmarkStart w:id="7" w:name="_Toc160113353"/>
      <w:r w:rsidRPr="009D6813">
        <w:rPr>
          <w:rStyle w:val="Emphaseintense"/>
        </w:rPr>
        <w:t>Formation</w:t>
      </w:r>
      <w:bookmarkEnd w:id="7"/>
    </w:p>
    <w:p w:rsidR="00124627" w:rsidRDefault="00124627" w:rsidP="00124627">
      <w:pPr>
        <w:pStyle w:val="Sansinterligne"/>
        <w:jc w:val="both"/>
      </w:pPr>
    </w:p>
    <w:p w:rsidR="00124627" w:rsidRDefault="00124627" w:rsidP="00124627">
      <w:pPr>
        <w:pStyle w:val="Sansinterligne"/>
        <w:jc w:val="both"/>
      </w:pPr>
      <w:r>
        <w:t>La MSP</w:t>
      </w:r>
      <w:r w:rsidR="009D6813">
        <w:t xml:space="preserve"> Triel Santé Seine</w:t>
      </w:r>
      <w:r>
        <w:t xml:space="preserve"> est un lieu privilégié de formation des étudiants médicaux ou paramédicaux qui souhaitent s’installer en libéral. </w:t>
      </w:r>
      <w:r w:rsidRPr="00495B6D">
        <w:rPr>
          <w:rFonts w:cstheme="minorHAnsi"/>
        </w:rPr>
        <w:t>Elle offre une vue d’ensemble sur l’exercice professionnel au sein d’un système d’offre de soins de premiers recours en pleine transformation.</w:t>
      </w:r>
      <w:r>
        <w:rPr>
          <w:rFonts w:cstheme="minorHAnsi"/>
        </w:rPr>
        <w:t xml:space="preserve"> </w:t>
      </w:r>
    </w:p>
    <w:sectPr w:rsidR="00124627" w:rsidSect="002C58F6">
      <w:footerReference w:type="default" r:id="rId9"/>
      <w:pgSz w:w="11906" w:h="16838"/>
      <w:pgMar w:top="709" w:right="1417" w:bottom="851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85" w:rsidRDefault="00801585" w:rsidP="009D6813">
      <w:pPr>
        <w:spacing w:after="0" w:line="240" w:lineRule="auto"/>
      </w:pPr>
      <w:r>
        <w:separator/>
      </w:r>
    </w:p>
  </w:endnote>
  <w:endnote w:type="continuationSeparator" w:id="0">
    <w:p w:rsidR="00801585" w:rsidRDefault="00801585" w:rsidP="009D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903549"/>
      <w:docPartObj>
        <w:docPartGallery w:val="Page Numbers (Bottom of Page)"/>
        <w:docPartUnique/>
      </w:docPartObj>
    </w:sdtPr>
    <w:sdtContent>
      <w:p w:rsidR="002C58F6" w:rsidRDefault="002C58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E87">
          <w:rPr>
            <w:noProof/>
          </w:rPr>
          <w:t>1</w:t>
        </w:r>
        <w:r>
          <w:fldChar w:fldCharType="end"/>
        </w:r>
      </w:p>
    </w:sdtContent>
  </w:sdt>
  <w:p w:rsidR="009D6813" w:rsidRDefault="009D68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85" w:rsidRDefault="00801585" w:rsidP="009D6813">
      <w:pPr>
        <w:spacing w:after="0" w:line="240" w:lineRule="auto"/>
      </w:pPr>
      <w:r>
        <w:separator/>
      </w:r>
    </w:p>
  </w:footnote>
  <w:footnote w:type="continuationSeparator" w:id="0">
    <w:p w:rsidR="00801585" w:rsidRDefault="00801585" w:rsidP="009D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5EF"/>
    <w:multiLevelType w:val="multilevel"/>
    <w:tmpl w:val="1ACA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90241"/>
    <w:multiLevelType w:val="hybridMultilevel"/>
    <w:tmpl w:val="418E4C12"/>
    <w:lvl w:ilvl="0" w:tplc="2E549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76D6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C2C3F"/>
    <w:multiLevelType w:val="hybridMultilevel"/>
    <w:tmpl w:val="5EBEFF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E3"/>
    <w:rsid w:val="00124627"/>
    <w:rsid w:val="001707D0"/>
    <w:rsid w:val="001A7925"/>
    <w:rsid w:val="00217AA5"/>
    <w:rsid w:val="00225658"/>
    <w:rsid w:val="002C58F6"/>
    <w:rsid w:val="005964BA"/>
    <w:rsid w:val="005F5453"/>
    <w:rsid w:val="007C2855"/>
    <w:rsid w:val="00801585"/>
    <w:rsid w:val="00881FDE"/>
    <w:rsid w:val="009B7E3F"/>
    <w:rsid w:val="009D14D3"/>
    <w:rsid w:val="009D6813"/>
    <w:rsid w:val="00A04E87"/>
    <w:rsid w:val="00CB4804"/>
    <w:rsid w:val="00CC55E3"/>
    <w:rsid w:val="00E16A1A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FD619"/>
  <w15:chartTrackingRefBased/>
  <w15:docId w15:val="{1EBDD467-00A3-4160-98F6-4138D438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6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55E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D68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D6813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D6813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D6813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D6813"/>
    <w:pPr>
      <w:spacing w:after="100"/>
      <w:ind w:left="440"/>
    </w:pPr>
    <w:rPr>
      <w:rFonts w:eastAsiaTheme="minorEastAsia" w:cs="Times New Roman"/>
      <w:lang w:eastAsia="fr-FR"/>
    </w:rPr>
  </w:style>
  <w:style w:type="character" w:styleId="Emphaseintense">
    <w:name w:val="Intense Emphasis"/>
    <w:basedOn w:val="Policepardfaut"/>
    <w:uiPriority w:val="21"/>
    <w:qFormat/>
    <w:rsid w:val="009D6813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9D6813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9D68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9D681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813"/>
  </w:style>
  <w:style w:type="paragraph" w:styleId="Pieddepage">
    <w:name w:val="footer"/>
    <w:basedOn w:val="Normal"/>
    <w:link w:val="PieddepageCar"/>
    <w:uiPriority w:val="99"/>
    <w:unhideWhenUsed/>
    <w:rsid w:val="009D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0E"/>
    <w:rsid w:val="00A8036F"/>
    <w:rsid w:val="00E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F1BBDD4C27340F08C3640AD5410F02F">
    <w:name w:val="CF1BBDD4C27340F08C3640AD5410F02F"/>
    <w:rsid w:val="00ED5D0E"/>
  </w:style>
  <w:style w:type="paragraph" w:customStyle="1" w:styleId="A779964247DA4AC9A216151DB5E9037B">
    <w:name w:val="A779964247DA4AC9A216151DB5E9037B"/>
    <w:rsid w:val="00ED5D0E"/>
  </w:style>
  <w:style w:type="paragraph" w:customStyle="1" w:styleId="CB13BE0851E449D3AEC63FD253DC0ECF">
    <w:name w:val="CB13BE0851E449D3AEC63FD253DC0ECF"/>
    <w:rsid w:val="00ED5D0E"/>
  </w:style>
  <w:style w:type="paragraph" w:customStyle="1" w:styleId="A8B1A48F9AB94D5089B01683A2A9507A">
    <w:name w:val="A8B1A48F9AB94D5089B01683A2A9507A"/>
    <w:rsid w:val="00ED5D0E"/>
  </w:style>
  <w:style w:type="paragraph" w:customStyle="1" w:styleId="7A701930E7D84064BCC176A8E49A76C5">
    <w:name w:val="7A701930E7D84064BCC176A8E49A76C5"/>
    <w:rsid w:val="00ED5D0E"/>
  </w:style>
  <w:style w:type="paragraph" w:customStyle="1" w:styleId="515BA4BB200B484CAA1EE6B9676310B7">
    <w:name w:val="515BA4BB200B484CAA1EE6B9676310B7"/>
    <w:rsid w:val="00ED5D0E"/>
  </w:style>
  <w:style w:type="paragraph" w:customStyle="1" w:styleId="D3B3234CB06346648368D7CCB4A8F809">
    <w:name w:val="D3B3234CB06346648368D7CCB4A8F809"/>
    <w:rsid w:val="00ED5D0E"/>
  </w:style>
  <w:style w:type="paragraph" w:customStyle="1" w:styleId="4E4A5A16032543C784FFF454D5FA35B8">
    <w:name w:val="4E4A5A16032543C784FFF454D5FA35B8"/>
    <w:rsid w:val="00ED5D0E"/>
  </w:style>
  <w:style w:type="paragraph" w:customStyle="1" w:styleId="757C410934DC414AB79EE3FBD7D1E2A7">
    <w:name w:val="757C410934DC414AB79EE3FBD7D1E2A7"/>
    <w:rsid w:val="00ED5D0E"/>
  </w:style>
  <w:style w:type="paragraph" w:customStyle="1" w:styleId="89466EE3E7B542819EFE562B4F49EDCB">
    <w:name w:val="89466EE3E7B542819EFE562B4F49EDCB"/>
    <w:rsid w:val="00ED5D0E"/>
  </w:style>
  <w:style w:type="paragraph" w:customStyle="1" w:styleId="08619BEC029F4EE3A63210DEB32362AB">
    <w:name w:val="08619BEC029F4EE3A63210DEB32362AB"/>
    <w:rsid w:val="00ED5D0E"/>
  </w:style>
  <w:style w:type="paragraph" w:customStyle="1" w:styleId="9C43EC7C6E9247EC9E6A4A563681A7B4">
    <w:name w:val="9C43EC7C6E9247EC9E6A4A563681A7B4"/>
    <w:rsid w:val="00ED5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D3D5-B094-476F-AFFB-1F55F2D0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</dc:creator>
  <cp:keywords/>
  <dc:description/>
  <cp:lastModifiedBy>Christelle</cp:lastModifiedBy>
  <cp:revision>3</cp:revision>
  <dcterms:created xsi:type="dcterms:W3CDTF">2024-02-29T14:43:00Z</dcterms:created>
  <dcterms:modified xsi:type="dcterms:W3CDTF">2024-02-29T14:48:00Z</dcterms:modified>
</cp:coreProperties>
</file>